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AE" w:rsidRPr="005B507B" w:rsidRDefault="005B507B" w:rsidP="005B507B">
      <w:pPr>
        <w:bidi/>
        <w:rPr>
          <w:rFonts w:cs="B Titr"/>
          <w:sz w:val="20"/>
          <w:szCs w:val="20"/>
          <w:rtl/>
          <w:lang w:bidi="fa-IR"/>
        </w:rPr>
      </w:pPr>
      <w:r w:rsidRPr="005B507B">
        <w:rPr>
          <w:rFonts w:cs="B Titr" w:hint="cs"/>
          <w:sz w:val="20"/>
          <w:szCs w:val="20"/>
          <w:rtl/>
          <w:lang w:bidi="fa-IR"/>
        </w:rPr>
        <w:t xml:space="preserve">سوالات فرم خودارزیابی: </w:t>
      </w:r>
    </w:p>
    <w:tbl>
      <w:tblPr>
        <w:tblStyle w:val="TableGrid"/>
        <w:bidiVisual/>
        <w:tblW w:w="9810" w:type="dxa"/>
        <w:tblInd w:w="-962" w:type="dxa"/>
        <w:tblLook w:val="04A0" w:firstRow="1" w:lastRow="0" w:firstColumn="1" w:lastColumn="0" w:noHBand="0" w:noVBand="1"/>
      </w:tblPr>
      <w:tblGrid>
        <w:gridCol w:w="645"/>
        <w:gridCol w:w="6591"/>
        <w:gridCol w:w="666"/>
        <w:gridCol w:w="639"/>
        <w:gridCol w:w="640"/>
        <w:gridCol w:w="629"/>
      </w:tblGrid>
      <w:tr w:rsidR="008231E9" w:rsidTr="008231E9">
        <w:tc>
          <w:tcPr>
            <w:tcW w:w="360" w:type="dxa"/>
          </w:tcPr>
          <w:p w:rsidR="008231E9" w:rsidRDefault="008231E9" w:rsidP="005B507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6875" w:type="dxa"/>
          </w:tcPr>
          <w:p w:rsidR="008231E9" w:rsidRDefault="008231E9" w:rsidP="005B507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عنوان سوال</w:t>
            </w:r>
          </w:p>
        </w:tc>
        <w:tc>
          <w:tcPr>
            <w:tcW w:w="666" w:type="dxa"/>
          </w:tcPr>
          <w:p w:rsidR="008231E9" w:rsidRDefault="008231E9" w:rsidP="005B507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بیشتر اوقات</w:t>
            </w:r>
          </w:p>
        </w:tc>
        <w:tc>
          <w:tcPr>
            <w:tcW w:w="639" w:type="dxa"/>
          </w:tcPr>
          <w:p w:rsidR="008231E9" w:rsidRDefault="008231E9" w:rsidP="005B507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گاهی</w:t>
            </w:r>
          </w:p>
        </w:tc>
        <w:tc>
          <w:tcPr>
            <w:tcW w:w="640" w:type="dxa"/>
          </w:tcPr>
          <w:p w:rsidR="008231E9" w:rsidRDefault="008231E9" w:rsidP="005B507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به ندرت</w:t>
            </w:r>
          </w:p>
        </w:tc>
        <w:tc>
          <w:tcPr>
            <w:tcW w:w="630" w:type="dxa"/>
          </w:tcPr>
          <w:p w:rsidR="008231E9" w:rsidRDefault="008231E9" w:rsidP="005B507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هرگز</w:t>
            </w:r>
          </w:p>
        </w:tc>
      </w:tr>
      <w:tr w:rsidR="008231E9" w:rsidTr="008231E9">
        <w:tc>
          <w:tcPr>
            <w:tcW w:w="360" w:type="dxa"/>
          </w:tcPr>
          <w:p w:rsidR="008231E9" w:rsidRDefault="008231E9" w:rsidP="005B507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5B50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sz w:val="24"/>
                <w:szCs w:val="24"/>
                <w:shd w:val="clear" w:color="auto" w:fill="BDC6DB"/>
                <w:rtl/>
              </w:rPr>
              <w:t>قدرت بیان و تفهیم اهداف درسی را دارم</w:t>
            </w:r>
            <w:r w:rsidRPr="001E6DD9">
              <w:rPr>
                <w:rFonts w:ascii="Tahoma" w:hAnsi="Tahoma" w:cs="B Nazanin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5B507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5B507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5B507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5B507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5B507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5B507B">
            <w:pPr>
              <w:bidi/>
              <w:rPr>
                <w:rFonts w:cs="B Nazanin"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اهداف درس را کاملا تشریح می کنم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5B507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5B507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5B507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5B507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طرح درس و برنامه کاری را ارائه می دهم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منابع مناسب را معرفی می کنم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مطالب تدریس شده منطبق با نیازهای آموزشی دانشجو می باشد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به محتوای درس کاملا تسلط دارم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از وسایل کمک آموزشی در محدوده امکانات و متناسب با نوع درس استفاده می کنم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مطالب درسی را بصورت کاربردی و همراه با مثال های مناسب ارائه می کنم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در طول ترم از طریق سوالات مناسب، دانشجو را ارزیابی می کنم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نحوه ارزیابی را از ابتدای تدریس مشخص می کنم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طول زمان کلاس را مراعات می کنم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توانایی اداره کلاس را دارم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برای مطالعه بیشتر دانشجو، ایجاد انگیزه می کنم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برای پاسخ دادن به سوالات دانشجو، وقت کافی اختصاص می دهم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به رشته خود ابراز علاقمندی کرده و دانشجو را به یادگیری تشویق می کنم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به حضور و غیاب دانشجویان توجه دارم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حضور منظم داشته و از وقت کلاس استفاده مطلوب می کنم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به مسائل فرهنگی و اخلاق و شئونات اسلامی در کلاس احترام می گذارم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19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 w:hint="cs"/>
                <w:color w:val="333333"/>
                <w:sz w:val="24"/>
                <w:szCs w:val="24"/>
                <w:shd w:val="clear" w:color="auto" w:fill="BDC6DB"/>
                <w:rtl/>
              </w:rPr>
              <w:t>ب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ا دانشجو رفتار اجتماعی مناسب داشته و احترام متقابل را رعایت می کنم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دانشجو را در مباحث درسی مشارکت می دهم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21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در برخورد با دانشجویان، رفتار شایسته ای دارم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22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در محیط کار فردی قابل اعتماد هستم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23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در ارتباط با همکاران دارای رفتار مناسب و حفظ احترام متقابل هستم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24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در برنامه ریزی و اجرای برنامه های آموزشی با سایر اعضا مشارکت فعال دارم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25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در فعالیت های پژوهشی و کارهای تیمی مشارکت فعال دارم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26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با سایر اعضای گروه هماهنگ عمل کرده و در کل باعث وفاق گروه هستم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27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از نظر توان علمی در انجام فعالیت های علمی و پژوهشی، قابل قبول هستم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28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در برنامه های توسعه فردی شرکت نموده و برای یادگیری مفاهیم و تکنیک های نوین تلاش می کنم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29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در خارج از کلاس به سوالات دانشجویان با علاقه پاسخ می دهم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مبانی فرهنگی و ارزش های اسلامی را رعایت می کنم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31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در انجام امور آموزشی علاقه و اشتیاق لازم را دارم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32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در فعالیت های آموزشی گروه مشارکت فعال دارم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33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فردی مسئولیت پذیر بوده و وظایف محوله را به انجام می رسانم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34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در جلسات شورای گروه فعالانه شرکت می کنم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35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انتقادپذیر هستم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36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مقررات آموزشی و اداری را رعایت می کنم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37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به موقع نمرات را اعلام می کنم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38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در فعالیت های اجرایی دانشکده، همکاری مناسب دارم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231E9" w:rsidTr="008231E9">
        <w:tc>
          <w:tcPr>
            <w:tcW w:w="36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39</w:t>
            </w:r>
          </w:p>
        </w:tc>
        <w:tc>
          <w:tcPr>
            <w:tcW w:w="6875" w:type="dxa"/>
            <w:shd w:val="clear" w:color="auto" w:fill="FFFFFF" w:themeFill="background1"/>
          </w:tcPr>
          <w:p w:rsidR="008231E9" w:rsidRPr="001E6DD9" w:rsidRDefault="008231E9" w:rsidP="006E14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  <w:rtl/>
              </w:rPr>
              <w:t>برای رفع مشکلات دانشکده، با مسئولین همکاری مناسب دارم</w:t>
            </w:r>
            <w:r w:rsidRPr="001E6DD9">
              <w:rPr>
                <w:rFonts w:ascii="Tahoma" w:hAnsi="Tahoma" w:cs="B Nazanin"/>
                <w:color w:val="333333"/>
                <w:sz w:val="24"/>
                <w:szCs w:val="24"/>
                <w:shd w:val="clear" w:color="auto" w:fill="BDC6DB"/>
              </w:rPr>
              <w:t>.</w:t>
            </w:r>
          </w:p>
        </w:tc>
        <w:tc>
          <w:tcPr>
            <w:tcW w:w="666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" w:type="dxa"/>
          </w:tcPr>
          <w:p w:rsidR="008231E9" w:rsidRDefault="008231E9" w:rsidP="006E149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5B507B" w:rsidRPr="005B507B" w:rsidRDefault="005B507B" w:rsidP="005B507B">
      <w:pPr>
        <w:bidi/>
        <w:rPr>
          <w:rFonts w:cs="B Nazanin"/>
          <w:sz w:val="26"/>
          <w:szCs w:val="26"/>
          <w:rtl/>
          <w:lang w:bidi="fa-IR"/>
        </w:rPr>
      </w:pPr>
    </w:p>
    <w:sectPr w:rsidR="005B507B" w:rsidRPr="005B5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7B"/>
    <w:rsid w:val="000D08A3"/>
    <w:rsid w:val="001E6DD9"/>
    <w:rsid w:val="002B67AE"/>
    <w:rsid w:val="0034591A"/>
    <w:rsid w:val="005B507B"/>
    <w:rsid w:val="006E1491"/>
    <w:rsid w:val="0082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A6A24-2560-4920-BDFD-46C6AEE7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MohammadiEDC</dc:creator>
  <cp:keywords/>
  <dc:description/>
  <cp:lastModifiedBy>MohammadiEDC</cp:lastModifiedBy>
  <cp:revision>6</cp:revision>
  <cp:lastPrinted>2024-10-30T09:17:00Z</cp:lastPrinted>
  <dcterms:created xsi:type="dcterms:W3CDTF">2024-10-15T06:09:00Z</dcterms:created>
  <dcterms:modified xsi:type="dcterms:W3CDTF">2024-10-30T09:17:00Z</dcterms:modified>
</cp:coreProperties>
</file>